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CAC417">
      <w:pPr>
        <w:keepNext w:val="0"/>
        <w:keepLines w:val="0"/>
        <w:pageBreakBefore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54A3CFF0">
      <w:pPr>
        <w:keepNext w:val="0"/>
        <w:keepLines w:val="0"/>
        <w:pageBreakBefore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绵阳富腾粮油有限公司2025年度招聘工作人员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需求表</w:t>
      </w:r>
    </w:p>
    <w:p w14:paraId="78809801">
      <w:pPr>
        <w:pStyle w:val="2"/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4"/>
        <w:tblW w:w="5456" w:type="pct"/>
        <w:tblInd w:w="-8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674"/>
        <w:gridCol w:w="869"/>
        <w:gridCol w:w="6330"/>
        <w:gridCol w:w="690"/>
        <w:gridCol w:w="1140"/>
        <w:gridCol w:w="3030"/>
        <w:gridCol w:w="1079"/>
      </w:tblGrid>
      <w:tr w14:paraId="25ED0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46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1AA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隶属</w:t>
            </w:r>
          </w:p>
          <w:p w14:paraId="0EF38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部门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FB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岗位</w:t>
            </w:r>
          </w:p>
        </w:tc>
        <w:tc>
          <w:tcPr>
            <w:tcW w:w="22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7B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岗位职责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3FD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招聘人数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16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专业</w:t>
            </w:r>
          </w:p>
        </w:tc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030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其他条件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856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备注</w:t>
            </w:r>
          </w:p>
        </w:tc>
      </w:tr>
      <w:tr w14:paraId="3B777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04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AA2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财务部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53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财务部部长</w:t>
            </w:r>
          </w:p>
        </w:tc>
        <w:tc>
          <w:tcPr>
            <w:tcW w:w="221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0A92E">
            <w:pPr>
              <w:jc w:val="both"/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1.全面负责财务部日常管理及安全工作，组织并督促部门人员全面完成职责范围内的各项工作；</w:t>
            </w:r>
          </w:p>
          <w:p w14:paraId="2771201F">
            <w:pPr>
              <w:jc w:val="both"/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2.负责对上级部门的衔接工作；</w:t>
            </w:r>
          </w:p>
          <w:p w14:paraId="05B17841">
            <w:pPr>
              <w:jc w:val="both"/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3.负责制定本部门工作计划、方案并组织实施，配合完成公司相关重点工作；</w:t>
            </w:r>
          </w:p>
          <w:p w14:paraId="05C31587">
            <w:pPr>
              <w:jc w:val="both"/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4.草拟、修订、完善各类财务管理各项规章制度并督导执行；</w:t>
            </w:r>
          </w:p>
          <w:p w14:paraId="11F2E40E">
            <w:pPr>
              <w:jc w:val="both"/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5.组织编制公司年财务预算、财务决算、财务收支计划、对上各类汇总数据的上报，按照时间节点要求，依照审批程序和权限报经批准后安排操作、报送和实施；</w:t>
            </w:r>
          </w:p>
          <w:p w14:paraId="73969667">
            <w:pPr>
              <w:jc w:val="both"/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6.负责公司的财务管理与监督工作及财务风险防控工作；</w:t>
            </w:r>
          </w:p>
          <w:p w14:paraId="779D0534">
            <w:pPr>
              <w:jc w:val="both"/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7.负责政策性业务和经营性业务账务合并的核算；</w:t>
            </w:r>
          </w:p>
          <w:p w14:paraId="7CDCDA3F">
            <w:pPr>
              <w:jc w:val="both"/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8.负责公司融资工作；</w:t>
            </w:r>
          </w:p>
          <w:p w14:paraId="75B8C508">
            <w:pPr>
              <w:jc w:val="both"/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9.负责公司税务管理工作及税务风险防控工作；</w:t>
            </w:r>
          </w:p>
          <w:p w14:paraId="35781BBD">
            <w:pPr>
              <w:jc w:val="both"/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10.组织计划财务部人员学习政治理论、政策法规和业务知识；</w:t>
            </w:r>
          </w:p>
          <w:p w14:paraId="5436BA97">
            <w:pPr>
              <w:jc w:val="both"/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11.负责部门安全及党风廉政建设；</w:t>
            </w:r>
          </w:p>
          <w:p w14:paraId="5CF574B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  <w:lang w:val="en-US" w:eastAsia="zh-CN"/>
              </w:rPr>
              <w:t>12.完成领导交办的其他工作。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55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582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财务管理、税务管理、审计及财会相关专业</w:t>
            </w:r>
          </w:p>
        </w:tc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497F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全日制本科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以上学历；</w:t>
            </w:r>
          </w:p>
          <w:p w14:paraId="2EC95A1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2.有5年以上企业财务主管工作经历；</w:t>
            </w:r>
          </w:p>
          <w:p w14:paraId="788A27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3.年龄40周岁以下（</w:t>
            </w:r>
            <w:r>
              <w:rPr>
                <w:rFonts w:hint="eastAsia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1984年9月16日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后出生）；</w:t>
            </w:r>
          </w:p>
          <w:p w14:paraId="224FA28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4.取得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中级及以上会计专业技术职称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eastAsia="zh-CN"/>
              </w:rPr>
              <w:t>；</w:t>
            </w:r>
          </w:p>
          <w:p w14:paraId="67769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5.有2年及以上驾龄；</w:t>
            </w:r>
          </w:p>
          <w:p w14:paraId="577098A2">
            <w:pPr>
              <w:pStyle w:val="2"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6.工作地点：安州区秀水镇</w:t>
            </w:r>
            <w:r>
              <w:rPr>
                <w:rFonts w:hint="eastAsia" w:hAnsi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。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2628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报考者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应当在面试资格审查截止前取得相应证书。未在规定时间内取得有关证书的，不予进入下一步考录环节或不予录用，责任由报考者本人自负。</w:t>
            </w:r>
          </w:p>
        </w:tc>
      </w:tr>
      <w:tr w14:paraId="2C353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3" w:hRule="atLeast"/>
        </w:trPr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254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AA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财务部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0E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财务职员</w:t>
            </w:r>
          </w:p>
        </w:tc>
        <w:tc>
          <w:tcPr>
            <w:tcW w:w="221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82465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根据公司财务制度及工作流程，及时、准确做好公司各项收支业务的票据审核工作。</w:t>
            </w:r>
          </w:p>
          <w:p w14:paraId="5F9317AB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2.根据出纳递交审核无误的原始凭证，每月依法、及时编制会计记账凭，准确核算各单位的收入、支出及成本费用，建立会计账簿，编制各类会计报表；并按季度进行财务分析。</w:t>
            </w:r>
          </w:p>
          <w:p w14:paraId="6CD6A374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3.按照规定对会计凭证、报表等进行整理、装订、编册、归档及会计档案保管。</w:t>
            </w:r>
          </w:p>
          <w:p w14:paraId="65A99421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4.负责日常发票管理与开具，按税法及有关规定，及时、准确地进行月报、季报、年报申报工作，以及企业所得税汇算清缴，完成个人所得税代扣代缴申报，以及专项扣除填报的提醒及更新，防范税务风险；</w:t>
            </w:r>
          </w:p>
          <w:p w14:paraId="5ADFADEE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负责与税务等部门的对外联络，协调处理与税务等相关事项。</w:t>
            </w:r>
          </w:p>
          <w:p w14:paraId="36F63B25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.负责财务数据统计工作，根据统计数据报送统计报表、财政统一快报、监测平台数据上报。</w:t>
            </w:r>
          </w:p>
          <w:p w14:paraId="7D1E0A0B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.负责定期核对各种账簿记录，切实做到账证、账账、账实相符；</w:t>
            </w:r>
          </w:p>
          <w:p w14:paraId="06E1DD57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8.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做好往来款的管理，及时督促相关人员对应收账款进行催收清欠等工作；</w:t>
            </w:r>
          </w:p>
          <w:p w14:paraId="6B65E215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9.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定期对公司各类资产进行盘点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；</w:t>
            </w:r>
          </w:p>
          <w:p w14:paraId="3099BBB5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.负责编制公司年度预算、决算工作，配合做好公司内外部审计、各专项审计等工作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；</w:t>
            </w:r>
          </w:p>
          <w:p w14:paraId="0052E9AF"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.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负责富鑫粮油公司财税及融资工作；</w:t>
            </w:r>
          </w:p>
          <w:p w14:paraId="0990AF1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12.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对公司业务运营及日常管理提供财务支持，完成领导交办的其他事项。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EB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595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财务管理、税务管理、审计及财会相关专业</w:t>
            </w:r>
          </w:p>
        </w:tc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93BE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全日制本科及以上学历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；</w:t>
            </w:r>
          </w:p>
          <w:p w14:paraId="67823D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2.有2年以上财务工作经历；</w:t>
            </w:r>
          </w:p>
          <w:p w14:paraId="2685970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3.年龄30周岁以下（</w:t>
            </w:r>
            <w:r>
              <w:rPr>
                <w:rFonts w:hint="eastAsia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1994年9月16日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后出生）；</w:t>
            </w:r>
          </w:p>
          <w:p w14:paraId="44DAD0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4.取得</w:t>
            </w: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初级及以上会计专业技术职称；</w:t>
            </w:r>
          </w:p>
          <w:p w14:paraId="5B7BF3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5.有2年及以上驾龄；</w:t>
            </w:r>
          </w:p>
          <w:p w14:paraId="088F7F75">
            <w:pPr>
              <w:pStyle w:val="2"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6.工作地点：安州区秀水镇</w:t>
            </w:r>
            <w:r>
              <w:rPr>
                <w:rFonts w:hint="eastAsia" w:hAnsi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。</w:t>
            </w:r>
          </w:p>
        </w:tc>
        <w:tc>
          <w:tcPr>
            <w:tcW w:w="377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656A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报考者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应当在面试资格审查截止前取得相应证书。未在规定时间内取得有关证书的，不予进入下一步考录环节或不予录用，责任由报考者本人自负。</w:t>
            </w:r>
          </w:p>
        </w:tc>
      </w:tr>
    </w:tbl>
    <w:p w14:paraId="5B4EB16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0"/>
          <w:szCs w:val="20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0"/>
          <w:szCs w:val="20"/>
          <w:highlight w:val="none"/>
          <w:u w:val="none"/>
          <w:lang w:val="en-US" w:eastAsia="zh-CN"/>
        </w:rPr>
        <w:br w:type="page"/>
      </w:r>
    </w:p>
    <w:tbl>
      <w:tblPr>
        <w:tblStyle w:val="4"/>
        <w:tblW w:w="5456" w:type="pct"/>
        <w:tblInd w:w="-8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674"/>
        <w:gridCol w:w="869"/>
        <w:gridCol w:w="6330"/>
        <w:gridCol w:w="690"/>
        <w:gridCol w:w="1140"/>
        <w:gridCol w:w="3030"/>
        <w:gridCol w:w="1079"/>
      </w:tblGrid>
      <w:tr w14:paraId="6FC09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3" w:hRule="atLeast"/>
        </w:trPr>
        <w:tc>
          <w:tcPr>
            <w:tcW w:w="16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9F7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24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党政综合部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07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综合职员</w:t>
            </w:r>
          </w:p>
        </w:tc>
        <w:tc>
          <w:tcPr>
            <w:tcW w:w="221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9F9D5">
            <w:pPr>
              <w:jc w:val="both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负责项目对上争取、申报、竣工验收、项目建设资料存档等工作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；</w:t>
            </w:r>
          </w:p>
          <w:p w14:paraId="677D1601">
            <w:pPr>
              <w:jc w:val="both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统筹安排各项目前期推进情况，制定项目总进度计划及月、周进度计划并督促落实；</w:t>
            </w:r>
          </w:p>
          <w:p w14:paraId="315F6F7F">
            <w:pPr>
              <w:jc w:val="both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负责协调项目前期手续办理过程中的疑难问题，及时向上级领导汇报工作，落实上级对项目前期推进的指令和要求；</w:t>
            </w:r>
          </w:p>
          <w:p w14:paraId="028D79E6">
            <w:pPr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负责梳理招标事项，组织实施招标工作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；</w:t>
            </w:r>
          </w:p>
          <w:p w14:paraId="010F2765">
            <w:pPr>
              <w:jc w:val="both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按公司及上级部门要求，及时完成相应报表及材料的填报；</w:t>
            </w:r>
          </w:p>
          <w:p w14:paraId="14C7BD3F">
            <w:pPr>
              <w:jc w:val="both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负责公司新增资产的验收、入账以及账、物的日常监督管理工作；</w:t>
            </w:r>
          </w:p>
          <w:p w14:paraId="776EF4DD">
            <w:pPr>
              <w:jc w:val="both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7.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负责固定资产、低值易耗品、办公用品等资产管理工作；</w:t>
            </w:r>
          </w:p>
          <w:p w14:paraId="608C5CE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8.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完成领导交办的其他工作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。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7EA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D4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不限</w:t>
            </w:r>
          </w:p>
        </w:tc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269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baseline"/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  <w:woUserID w:val="13"/>
              </w:rPr>
              <w:t>1.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全日制本科及以上学历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eastAsia="zh-CN"/>
              </w:rPr>
              <w:t>；</w:t>
            </w:r>
          </w:p>
          <w:p w14:paraId="5420F9C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baseline"/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2.年龄40周岁以下（</w:t>
            </w:r>
            <w:r>
              <w:rPr>
                <w:rFonts w:hint="eastAsia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1984年9月16日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后出生）；</w:t>
            </w:r>
          </w:p>
          <w:p w14:paraId="651F9E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baseline"/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  <w:woUserID w:val="13"/>
              </w:rPr>
              <w:t>.熟悉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项目建设前期的各项审批手续的办理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；</w:t>
            </w:r>
          </w:p>
          <w:p w14:paraId="4AFD92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  <w:woUserID w:val="13"/>
              </w:rPr>
            </w:pPr>
            <w:r>
              <w:rPr>
                <w:rFonts w:hint="eastAsia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  <w:woUserID w:val="13"/>
              </w:rPr>
              <w:t>能熟练操作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"/>
                <w:woUserID w:val="13"/>
              </w:rPr>
              <w:t>office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  <w:woUserID w:val="13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"/>
                <w:woUserID w:val="13"/>
              </w:rPr>
              <w:t>办公软件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  <w:woUserID w:val="13"/>
              </w:rPr>
              <w:t>；</w:t>
            </w:r>
          </w:p>
          <w:p w14:paraId="73C4B9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  <w:woUserID w:val="13"/>
              </w:rPr>
              <w:t>5.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有2年及以上驾龄；</w:t>
            </w:r>
          </w:p>
          <w:p w14:paraId="727260C1">
            <w:pPr>
              <w:pStyle w:val="2"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hAnsi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.工作地点：安州区秀水镇</w:t>
            </w:r>
            <w:r>
              <w:rPr>
                <w:rFonts w:hint="eastAsia" w:hAnsi="宋体" w:cs="宋体"/>
                <w:spacing w:val="9"/>
                <w:sz w:val="20"/>
                <w:szCs w:val="20"/>
                <w:shd w:val="clear" w:color="auto" w:fill="auto"/>
                <w:lang w:val="en-US" w:eastAsia="zh-CN"/>
              </w:rPr>
              <w:t>。</w:t>
            </w:r>
          </w:p>
        </w:tc>
        <w:tc>
          <w:tcPr>
            <w:tcW w:w="377" w:type="pc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77AD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报考者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  <w:t>应当在面试资格审查截止前取得相应证书。未在规定时间内取得有关证书的，不予进入下一步考录环节或不予录用，责任由报考者本人自负。</w:t>
            </w:r>
          </w:p>
        </w:tc>
      </w:tr>
      <w:tr w14:paraId="306DD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92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8D0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合计人数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6D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3</w:t>
            </w:r>
          </w:p>
        </w:tc>
        <w:tc>
          <w:tcPr>
            <w:tcW w:w="183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D1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/</w:t>
            </w:r>
          </w:p>
        </w:tc>
      </w:tr>
    </w:tbl>
    <w:p w14:paraId="710141A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587" w:right="2098" w:bottom="1474" w:left="187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733618"/>
    <w:multiLevelType w:val="multilevel"/>
    <w:tmpl w:val="3D733618"/>
    <w:lvl w:ilvl="0" w:tentative="0">
      <w:start w:val="1"/>
      <w:numFmt w:val="decimal"/>
      <w:pStyle w:val="2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CF08A4"/>
    <w:rsid w:val="35B20F5B"/>
    <w:rsid w:val="36115472"/>
    <w:rsid w:val="41307F7A"/>
    <w:rsid w:val="5D9F2B76"/>
    <w:rsid w:val="6F603DB9"/>
    <w:rsid w:val="70862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numPr>
        <w:ilvl w:val="0"/>
        <w:numId w:val="1"/>
      </w:numPr>
      <w:snapToGrid w:val="0"/>
      <w:jc w:val="left"/>
    </w:pPr>
    <w:rPr>
      <w:rFonts w:ascii="宋体" w:eastAsia="宋体"/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customStyle="1" w:styleId="7">
    <w:name w:val="p0"/>
    <w:basedOn w:val="1"/>
    <w:autoRedefine/>
    <w:qFormat/>
    <w:uiPriority w:val="0"/>
    <w:pPr>
      <w:widowControl/>
      <w:spacing w:line="365" w:lineRule="atLeast"/>
      <w:ind w:left="1"/>
      <w:textAlignment w:val="bottom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1921</Words>
  <Characters>2004</Characters>
  <Lines>0</Lines>
  <Paragraphs>0</Paragraphs>
  <TotalTime>2</TotalTime>
  <ScaleCrop>false</ScaleCrop>
  <LinksUpToDate>false</LinksUpToDate>
  <CharactersWithSpaces>2039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2025-02-26T03:27:00Z</dcterms:created>
  <dc:creator>Administrator</dc:creator>
  <cp:lastModifiedBy>哟哟</cp:lastModifiedBy>
  <cp:lastPrinted>2025-09-15T07:19:00Z</cp:lastPrinted>
  <dcterms:modified xsi:type="dcterms:W3CDTF">2025-09-16T04:34:06Z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CEE0B4C1B95441EDBA4C1918169232B3_12</vt:lpwstr>
  </property>
  <property fmtid="{D5CDD505-2E9C-101B-9397-08002B2CF9AE}" pid="4" name="KSOTemplateDocerSaveRecord">
    <vt:lpwstr>eyJoZGlkIjoiZjY0ZDBmMWJlZWFkNzc3ZTM5M2QwNWY5ZDkyMTg1ODIiLCJ1c2VySWQiOiI2Mjc5NjI4MjIifQ==</vt:lpwstr>
  </property>
</Properties>
</file>